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10" w:rsidRDefault="00BA046D">
      <w:pPr>
        <w:rPr>
          <w:rStyle w:val="lev"/>
          <w:rFonts w:ascii="Arial" w:hAnsi="Arial"/>
          <w:b w:val="0"/>
          <w:bCs w:val="0"/>
          <w:color w:val="000000"/>
          <w:sz w:val="20"/>
        </w:rPr>
      </w:pPr>
      <w:bookmarkStart w:id="0" w:name="_GoBack"/>
      <w:bookmarkEnd w:id="0"/>
      <w:r>
        <w:rPr>
          <w:b/>
          <w:bCs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3pt;margin-top:-18pt;width:57pt;height:24pt;z-index:251657728;visibility:visible;mso-wrap-edited:f" filled="t" fillcolor="black">
            <v:imagedata r:id="rId5" o:title=""/>
          </v:shape>
          <o:OLEObject Type="Embed" ProgID="Word.Picture.8" ShapeID="_x0000_s1026" DrawAspect="Content" ObjectID="_1646123619" r:id="rId6"/>
        </w:object>
      </w:r>
    </w:p>
    <w:p w:rsidR="00C64510" w:rsidRDefault="00015216">
      <w:pPr>
        <w:pStyle w:val="Titre1"/>
        <w:ind w:left="0" w:firstLine="0"/>
        <w:jc w:val="center"/>
      </w:pPr>
      <w:r>
        <w:t xml:space="preserve"> « La Cartographie de vos partenaires, </w:t>
      </w:r>
      <w:r>
        <w:br/>
        <w:t>outil de pilotage indispensable ! »</w:t>
      </w:r>
    </w:p>
    <w:p w:rsidR="00C64510" w:rsidRDefault="00C64510"/>
    <w:p w:rsidR="00C64510" w:rsidRDefault="00015216">
      <w:pPr>
        <w:jc w:val="center"/>
        <w:rPr>
          <w:rFonts w:ascii="Arial" w:hAnsi="Arial" w:cs="Arial"/>
          <w:b/>
          <w:bCs/>
          <w:color w:val="EF4B35"/>
        </w:rPr>
      </w:pPr>
      <w:r>
        <w:rPr>
          <w:rFonts w:ascii="Arial" w:hAnsi="Arial" w:cs="Arial"/>
          <w:b/>
          <w:bCs/>
          <w:color w:val="EF4B35"/>
        </w:rPr>
        <w:t xml:space="preserve">« Comment optimiser vos ressources et budgets en fonction de la performance de chacun de vos partenaires ? Sur quels critères : loyauté, potentiel de développement, positionnement </w:t>
      </w:r>
      <w:proofErr w:type="gramStart"/>
      <w:r>
        <w:rPr>
          <w:rFonts w:ascii="Arial" w:hAnsi="Arial" w:cs="Arial"/>
          <w:b/>
          <w:bCs/>
          <w:color w:val="EF4B35"/>
        </w:rPr>
        <w:t>stratégique  ?</w:t>
      </w:r>
      <w:proofErr w:type="gramEnd"/>
      <w:r>
        <w:rPr>
          <w:rFonts w:ascii="Arial" w:hAnsi="Arial" w:cs="Arial"/>
          <w:b/>
          <w:bCs/>
          <w:color w:val="EF4B35"/>
        </w:rPr>
        <w:t xml:space="preserve">  </w:t>
      </w:r>
      <w:r>
        <w:rPr>
          <w:rFonts w:ascii="Arial" w:hAnsi="Arial" w:cs="Arial"/>
          <w:b/>
          <w:bCs/>
          <w:color w:val="EF4B35"/>
        </w:rPr>
        <w:br/>
      </w:r>
    </w:p>
    <w:p w:rsidR="00C64510" w:rsidRDefault="00015216">
      <w:pPr>
        <w:jc w:val="center"/>
        <w:rPr>
          <w:rFonts w:ascii="Arial" w:hAnsi="Arial" w:cs="Arial"/>
          <w:b/>
          <w:bCs/>
          <w:color w:val="EF4B35"/>
        </w:rPr>
      </w:pPr>
      <w:r>
        <w:rPr>
          <w:rFonts w:ascii="Arial" w:hAnsi="Arial" w:cs="Arial"/>
          <w:b/>
          <w:bCs/>
          <w:color w:val="EF4B35"/>
        </w:rPr>
        <w:t>La réponse est dans l’évaluation de chacun de vos partenaires ! »</w:t>
      </w:r>
    </w:p>
    <w:p w:rsidR="00C64510" w:rsidRDefault="00C64510">
      <w:pPr>
        <w:rPr>
          <w:rFonts w:ascii="Arial" w:hAnsi="Arial" w:cs="Arial"/>
          <w:b/>
          <w:bCs/>
          <w:color w:val="EF4B35"/>
        </w:rPr>
      </w:pPr>
    </w:p>
    <w:p w:rsidR="00C64510" w:rsidRDefault="00C64510">
      <w:pPr>
        <w:rPr>
          <w:rFonts w:ascii="Arial" w:hAnsi="Arial" w:cs="Arial"/>
          <w:b/>
          <w:bCs/>
          <w:color w:val="EF4B35"/>
        </w:rPr>
      </w:pPr>
    </w:p>
    <w:p w:rsidR="00C64510" w:rsidRDefault="00C64510">
      <w:pPr>
        <w:rPr>
          <w:rFonts w:ascii="Arial" w:hAnsi="Arial" w:cs="Arial"/>
          <w:b/>
          <w:bCs/>
          <w:color w:val="EF4B35"/>
        </w:rPr>
      </w:pPr>
    </w:p>
    <w:p w:rsidR="00C64510" w:rsidRDefault="00C64510">
      <w:pPr>
        <w:rPr>
          <w:rFonts w:ascii="Arial" w:hAnsi="Arial" w:cs="Arial"/>
          <w:b/>
          <w:bCs/>
          <w:color w:val="EF4B35"/>
        </w:rPr>
      </w:pPr>
    </w:p>
    <w:p w:rsidR="00C64510" w:rsidRDefault="00015216">
      <w:pPr>
        <w:rPr>
          <w:rStyle w:val="lev"/>
          <w:rFonts w:ascii="Arial" w:hAnsi="Arial" w:cs="Arial"/>
          <w:b w:val="0"/>
          <w:bCs w:val="0"/>
          <w:color w:val="000000"/>
          <w:sz w:val="20"/>
        </w:rPr>
      </w:pPr>
      <w:r>
        <w:rPr>
          <w:rStyle w:val="lev"/>
          <w:rFonts w:ascii="Arial" w:hAnsi="Arial" w:cs="Arial"/>
          <w:color w:val="000000"/>
          <w:sz w:val="20"/>
          <w:u w:val="single"/>
        </w:rPr>
        <w:t>Enjeux et priorités de nos clients :</w:t>
      </w:r>
    </w:p>
    <w:p w:rsidR="00C64510" w:rsidRDefault="00015216">
      <w:pPr>
        <w:numPr>
          <w:ilvl w:val="0"/>
          <w:numId w:val="1"/>
        </w:numPr>
        <w:rPr>
          <w:rStyle w:val="lev"/>
          <w:rFonts w:ascii="Arial" w:hAnsi="Arial" w:cs="Arial"/>
          <w:b w:val="0"/>
          <w:bCs w:val="0"/>
          <w:color w:val="000000"/>
          <w:sz w:val="20"/>
        </w:rPr>
      </w:pPr>
      <w:r>
        <w:rPr>
          <w:rStyle w:val="lev"/>
          <w:rFonts w:ascii="Arial" w:hAnsi="Arial" w:cs="Arial"/>
          <w:b w:val="0"/>
          <w:bCs w:val="0"/>
          <w:color w:val="000000"/>
          <w:sz w:val="20"/>
        </w:rPr>
        <w:t>Connaître ses partenaires avec leurs points forts et leurs points faibles pour mieux les développer</w:t>
      </w:r>
    </w:p>
    <w:p w:rsidR="00C64510" w:rsidRDefault="00015216">
      <w:pPr>
        <w:numPr>
          <w:ilvl w:val="0"/>
          <w:numId w:val="1"/>
        </w:numPr>
        <w:rPr>
          <w:rStyle w:val="lev"/>
          <w:rFonts w:ascii="Arial" w:hAnsi="Arial" w:cs="Arial"/>
          <w:b w:val="0"/>
          <w:bCs w:val="0"/>
          <w:color w:val="000000"/>
          <w:sz w:val="20"/>
        </w:rPr>
      </w:pPr>
      <w:r>
        <w:rPr>
          <w:rStyle w:val="lev"/>
          <w:rFonts w:ascii="Arial" w:hAnsi="Arial" w:cs="Arial"/>
          <w:b w:val="0"/>
          <w:bCs w:val="0"/>
          <w:color w:val="000000"/>
          <w:sz w:val="20"/>
        </w:rPr>
        <w:t>Affecter en conséquence les budgets et les bonnes ressources pour les animer</w:t>
      </w:r>
    </w:p>
    <w:p w:rsidR="00C64510" w:rsidRDefault="00015216">
      <w:pPr>
        <w:numPr>
          <w:ilvl w:val="0"/>
          <w:numId w:val="1"/>
        </w:numPr>
        <w:rPr>
          <w:rStyle w:val="lev"/>
          <w:rFonts w:ascii="Arial" w:hAnsi="Arial" w:cs="Arial"/>
          <w:b w:val="0"/>
          <w:bCs w:val="0"/>
          <w:color w:val="000000"/>
          <w:sz w:val="20"/>
        </w:rPr>
      </w:pPr>
      <w:r>
        <w:rPr>
          <w:rStyle w:val="lev"/>
          <w:rFonts w:ascii="Arial" w:hAnsi="Arial" w:cs="Arial"/>
          <w:b w:val="0"/>
          <w:bCs w:val="0"/>
          <w:color w:val="000000"/>
          <w:sz w:val="20"/>
        </w:rPr>
        <w:t xml:space="preserve">Optimiser la quantité et la qualité du réseau de partenaires : désagréer et recruter </w:t>
      </w:r>
    </w:p>
    <w:p w:rsidR="00C64510" w:rsidRDefault="00C64510">
      <w:pPr>
        <w:rPr>
          <w:rStyle w:val="lev"/>
          <w:rFonts w:ascii="Arial" w:hAnsi="Arial" w:cs="Arial"/>
          <w:b w:val="0"/>
          <w:bCs w:val="0"/>
          <w:color w:val="000000"/>
          <w:sz w:val="20"/>
        </w:rPr>
      </w:pPr>
    </w:p>
    <w:p w:rsidR="00C64510" w:rsidRDefault="00C64510">
      <w:pPr>
        <w:rPr>
          <w:rStyle w:val="lev"/>
          <w:rFonts w:ascii="Arial" w:hAnsi="Arial" w:cs="Arial"/>
          <w:b w:val="0"/>
          <w:bCs w:val="0"/>
          <w:color w:val="000000"/>
        </w:rPr>
      </w:pPr>
    </w:p>
    <w:p w:rsidR="00C64510" w:rsidRDefault="00015216">
      <w:pPr>
        <w:rPr>
          <w:rStyle w:val="lev"/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  <w:sz w:val="20"/>
          <w:u w:val="single"/>
        </w:rPr>
        <w:t>Objectif de la démarche proposée:</w:t>
      </w:r>
    </w:p>
    <w:p w:rsidR="00C64510" w:rsidRDefault="00015216">
      <w:pPr>
        <w:numPr>
          <w:ilvl w:val="0"/>
          <w:numId w:val="1"/>
        </w:numPr>
        <w:rPr>
          <w:rStyle w:val="lev"/>
          <w:rFonts w:ascii="Arial" w:hAnsi="Arial" w:cs="Arial"/>
          <w:b w:val="0"/>
          <w:bCs w:val="0"/>
          <w:color w:val="000000"/>
        </w:rPr>
      </w:pPr>
      <w:r>
        <w:rPr>
          <w:rStyle w:val="lev"/>
          <w:rFonts w:ascii="Arial" w:hAnsi="Arial" w:cs="Arial"/>
          <w:b w:val="0"/>
          <w:bCs w:val="0"/>
          <w:color w:val="000000"/>
          <w:sz w:val="20"/>
        </w:rPr>
        <w:t>Créer une cartographie de votre réseau de partenaires</w:t>
      </w:r>
    </w:p>
    <w:p w:rsidR="00C64510" w:rsidRDefault="00015216">
      <w:pPr>
        <w:numPr>
          <w:ilvl w:val="0"/>
          <w:numId w:val="1"/>
        </w:numPr>
        <w:rPr>
          <w:rStyle w:val="lev"/>
          <w:rFonts w:ascii="Arial" w:hAnsi="Arial" w:cs="Arial"/>
          <w:b w:val="0"/>
          <w:bCs w:val="0"/>
          <w:color w:val="000000"/>
        </w:rPr>
      </w:pPr>
      <w:r>
        <w:rPr>
          <w:rStyle w:val="lev"/>
          <w:rFonts w:ascii="Arial" w:hAnsi="Arial" w:cs="Arial"/>
          <w:b w:val="0"/>
          <w:bCs w:val="0"/>
          <w:color w:val="000000"/>
          <w:sz w:val="20"/>
        </w:rPr>
        <w:t>Analyser chaque partenaire avec vos critères</w:t>
      </w:r>
    </w:p>
    <w:p w:rsidR="00C64510" w:rsidRDefault="00015216">
      <w:pPr>
        <w:numPr>
          <w:ilvl w:val="0"/>
          <w:numId w:val="1"/>
        </w:numPr>
        <w:rPr>
          <w:rStyle w:val="lev"/>
          <w:rFonts w:ascii="Arial" w:hAnsi="Arial" w:cs="Arial"/>
          <w:b w:val="0"/>
          <w:bCs w:val="0"/>
          <w:color w:val="000000"/>
        </w:rPr>
      </w:pPr>
      <w:r>
        <w:rPr>
          <w:rStyle w:val="lev"/>
          <w:rFonts w:ascii="Arial" w:hAnsi="Arial" w:cs="Arial"/>
          <w:b w:val="0"/>
          <w:bCs w:val="0"/>
          <w:color w:val="000000"/>
          <w:sz w:val="20"/>
        </w:rPr>
        <w:t xml:space="preserve">Fournir une analyse SWOT pour chacun des partenaires, avec les points forts et les points faibles </w:t>
      </w:r>
    </w:p>
    <w:p w:rsidR="00C64510" w:rsidRDefault="00C64510">
      <w:pPr>
        <w:rPr>
          <w:rStyle w:val="lev"/>
          <w:rFonts w:ascii="Arial" w:hAnsi="Arial" w:cs="Arial"/>
          <w:b w:val="0"/>
          <w:bCs w:val="0"/>
          <w:color w:val="000000"/>
        </w:rPr>
      </w:pPr>
    </w:p>
    <w:p w:rsidR="00C64510" w:rsidRDefault="00C64510">
      <w:pPr>
        <w:rPr>
          <w:rStyle w:val="lev"/>
          <w:rFonts w:ascii="Arial" w:hAnsi="Arial" w:cs="Arial"/>
          <w:b w:val="0"/>
          <w:bCs w:val="0"/>
          <w:color w:val="000000"/>
        </w:rPr>
      </w:pPr>
    </w:p>
    <w:p w:rsidR="00C64510" w:rsidRDefault="00015216">
      <w:pPr>
        <w:pStyle w:val="Corpsdetexte2"/>
        <w:rPr>
          <w:rStyle w:val="lev"/>
          <w:b w:val="0"/>
          <w:bCs w:val="0"/>
        </w:rPr>
      </w:pPr>
      <w:r>
        <w:rPr>
          <w:rStyle w:val="lev"/>
          <w:u w:val="single"/>
        </w:rPr>
        <w:t>Format :</w:t>
      </w:r>
      <w:r>
        <w:rPr>
          <w:rStyle w:val="lev"/>
          <w:b w:val="0"/>
          <w:bCs w:val="0"/>
        </w:rPr>
        <w:t xml:space="preserve"> </w:t>
      </w:r>
    </w:p>
    <w:p w:rsidR="00C64510" w:rsidRDefault="00015216">
      <w:pPr>
        <w:pStyle w:val="Corpsdetexte2"/>
        <w:numPr>
          <w:ilvl w:val="0"/>
          <w:numId w:val="4"/>
        </w:numPr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>Analyse de chaque partenaire à travers une grille de critères objectifs</w:t>
      </w:r>
    </w:p>
    <w:p w:rsidR="00C64510" w:rsidRDefault="00015216">
      <w:pPr>
        <w:pStyle w:val="Corpsdetexte2"/>
        <w:numPr>
          <w:ilvl w:val="0"/>
          <w:numId w:val="4"/>
        </w:numPr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>Pondération des critères suivant leur importance</w:t>
      </w:r>
    </w:p>
    <w:p w:rsidR="00C64510" w:rsidRDefault="00015216">
      <w:pPr>
        <w:pStyle w:val="Corpsdetexte2"/>
        <w:numPr>
          <w:ilvl w:val="0"/>
          <w:numId w:val="4"/>
        </w:numPr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 xml:space="preserve">Obtention par partenaire d’un radar et d’une analyse </w:t>
      </w:r>
      <w:proofErr w:type="spellStart"/>
      <w:r>
        <w:rPr>
          <w:rStyle w:val="lev"/>
          <w:b w:val="0"/>
          <w:bCs w:val="0"/>
        </w:rPr>
        <w:t>Swot</w:t>
      </w:r>
      <w:proofErr w:type="spellEnd"/>
      <w:r>
        <w:rPr>
          <w:rStyle w:val="lev"/>
          <w:b w:val="0"/>
          <w:bCs w:val="0"/>
        </w:rPr>
        <w:t xml:space="preserve"> </w:t>
      </w:r>
    </w:p>
    <w:p w:rsidR="00C64510" w:rsidRDefault="00C64510">
      <w:pPr>
        <w:pStyle w:val="Corpsdetexte2"/>
        <w:rPr>
          <w:rStyle w:val="lev"/>
          <w:b w:val="0"/>
          <w:bCs w:val="0"/>
        </w:rPr>
      </w:pPr>
    </w:p>
    <w:p w:rsidR="00C64510" w:rsidRDefault="00C64510">
      <w:pPr>
        <w:rPr>
          <w:rStyle w:val="lev"/>
          <w:rFonts w:ascii="Arial" w:hAnsi="Arial" w:cs="Arial"/>
          <w:color w:val="000000"/>
        </w:rPr>
      </w:pPr>
    </w:p>
    <w:p w:rsidR="00C64510" w:rsidRDefault="00C64510">
      <w:pPr>
        <w:rPr>
          <w:rStyle w:val="lev"/>
          <w:rFonts w:ascii="Arial" w:hAnsi="Arial" w:cs="Arial"/>
          <w:color w:val="000000"/>
        </w:rPr>
      </w:pPr>
    </w:p>
    <w:p w:rsidR="00C64510" w:rsidRDefault="00015216">
      <w:pPr>
        <w:pStyle w:val="Corpsdetexte2"/>
        <w:rPr>
          <w:sz w:val="24"/>
        </w:rPr>
      </w:pPr>
      <w:r>
        <w:rPr>
          <w:rStyle w:val="lev"/>
          <w:u w:val="single"/>
        </w:rPr>
        <w:t>Contenu :</w:t>
      </w:r>
      <w:r>
        <w:rPr>
          <w:rStyle w:val="lev"/>
        </w:rPr>
        <w:t xml:space="preserve"> </w:t>
      </w:r>
      <w:r>
        <w:rPr>
          <w:rStyle w:val="lev"/>
        </w:rPr>
        <w:br/>
      </w:r>
      <w:r>
        <w:rPr>
          <w:rStyle w:val="lev"/>
          <w:b w:val="0"/>
          <w:bCs w:val="0"/>
        </w:rPr>
        <w:t>Nous utilisons</w:t>
      </w:r>
      <w:r>
        <w:t xml:space="preserve"> les ressources de la  « PAD </w:t>
      </w:r>
      <w:proofErr w:type="spellStart"/>
      <w:r>
        <w:t>Methodology</w:t>
      </w:r>
      <w:proofErr w:type="spellEnd"/>
      <w:r>
        <w:t> »</w:t>
      </w:r>
      <w:r>
        <w:sym w:font="Symbol" w:char="F0E2"/>
      </w:r>
      <w:r>
        <w:t xml:space="preserve">  et de l’outil d’évaluation ADEXYS</w:t>
      </w:r>
    </w:p>
    <w:p w:rsidR="00C64510" w:rsidRDefault="00015216">
      <w:pPr>
        <w:numPr>
          <w:ilvl w:val="0"/>
          <w:numId w:val="2"/>
        </w:numPr>
        <w:ind w:hanging="315"/>
        <w:rPr>
          <w:rStyle w:val="lev"/>
          <w:rFonts w:ascii="Arial" w:hAnsi="Arial" w:cs="Arial"/>
          <w:b w:val="0"/>
          <w:color w:val="000000"/>
          <w:lang w:val="fr-MC"/>
        </w:rPr>
      </w:pPr>
      <w:r>
        <w:rPr>
          <w:rStyle w:val="lev"/>
          <w:rFonts w:ascii="Arial" w:hAnsi="Arial" w:cs="Arial"/>
          <w:b w:val="0"/>
          <w:color w:val="000000"/>
          <w:sz w:val="20"/>
        </w:rPr>
        <w:t xml:space="preserve">Validation des critères d’analyse : Finance, stratégie, commercial, marketing, technique, relations de partenariats, potentiel de développement, loyauté, </w:t>
      </w:r>
      <w:proofErr w:type="spellStart"/>
      <w:r>
        <w:rPr>
          <w:rStyle w:val="lev"/>
          <w:rFonts w:ascii="Arial" w:hAnsi="Arial" w:cs="Arial"/>
          <w:b w:val="0"/>
          <w:color w:val="000000"/>
          <w:sz w:val="20"/>
        </w:rPr>
        <w:t>etc</w:t>
      </w:r>
      <w:proofErr w:type="spellEnd"/>
      <w:r>
        <w:rPr>
          <w:rStyle w:val="lev"/>
          <w:rFonts w:ascii="Arial" w:hAnsi="Arial" w:cs="Arial"/>
          <w:b w:val="0"/>
          <w:color w:val="000000"/>
          <w:sz w:val="20"/>
        </w:rPr>
        <w:t xml:space="preserve"> …</w:t>
      </w:r>
    </w:p>
    <w:p w:rsidR="00C64510" w:rsidRDefault="00015216">
      <w:pPr>
        <w:numPr>
          <w:ilvl w:val="0"/>
          <w:numId w:val="2"/>
        </w:numPr>
        <w:ind w:hanging="315"/>
        <w:rPr>
          <w:rStyle w:val="lev"/>
          <w:rFonts w:ascii="Arial" w:hAnsi="Arial" w:cs="Arial"/>
          <w:b w:val="0"/>
          <w:color w:val="000000"/>
          <w:lang w:val="fr-MC"/>
        </w:rPr>
      </w:pPr>
      <w:r>
        <w:rPr>
          <w:rStyle w:val="lev"/>
          <w:rFonts w:ascii="Arial" w:hAnsi="Arial" w:cs="Arial"/>
          <w:b w:val="0"/>
          <w:color w:val="000000"/>
          <w:sz w:val="20"/>
          <w:lang w:val="fr-MC"/>
        </w:rPr>
        <w:t>Quantification et pondération de ces critères</w:t>
      </w:r>
    </w:p>
    <w:p w:rsidR="00C64510" w:rsidRDefault="00015216">
      <w:pPr>
        <w:numPr>
          <w:ilvl w:val="0"/>
          <w:numId w:val="2"/>
        </w:numPr>
        <w:ind w:hanging="315"/>
        <w:rPr>
          <w:rStyle w:val="lev"/>
          <w:rFonts w:ascii="Arial" w:hAnsi="Arial" w:cs="Arial"/>
          <w:b w:val="0"/>
          <w:color w:val="000000"/>
          <w:lang w:val="fr-MC"/>
        </w:rPr>
      </w:pPr>
      <w:r>
        <w:rPr>
          <w:rStyle w:val="lev"/>
          <w:rFonts w:ascii="Arial" w:hAnsi="Arial" w:cs="Arial"/>
          <w:b w:val="0"/>
          <w:color w:val="000000"/>
          <w:sz w:val="20"/>
          <w:lang w:val="fr-MC"/>
        </w:rPr>
        <w:t xml:space="preserve">Déclinaison de la grille par pays, ligne de produit, marché </w:t>
      </w:r>
    </w:p>
    <w:p w:rsidR="00C64510" w:rsidRDefault="00015216">
      <w:pPr>
        <w:numPr>
          <w:ilvl w:val="0"/>
          <w:numId w:val="2"/>
        </w:numPr>
        <w:ind w:hanging="315"/>
        <w:rPr>
          <w:rStyle w:val="lev"/>
          <w:rFonts w:ascii="Arial" w:hAnsi="Arial" w:cs="Arial"/>
          <w:b w:val="0"/>
          <w:color w:val="000000"/>
          <w:lang w:val="fr-MC"/>
        </w:rPr>
      </w:pPr>
      <w:r>
        <w:rPr>
          <w:rStyle w:val="lev"/>
          <w:rFonts w:ascii="Arial" w:hAnsi="Arial" w:cs="Arial"/>
          <w:b w:val="0"/>
          <w:color w:val="000000"/>
          <w:sz w:val="20"/>
          <w:lang w:val="fr-MC"/>
        </w:rPr>
        <w:t>Remplissage de la grille, soit par les commerciaux soit par les consultants PAD</w:t>
      </w:r>
    </w:p>
    <w:p w:rsidR="00C64510" w:rsidRDefault="00015216">
      <w:pPr>
        <w:numPr>
          <w:ilvl w:val="0"/>
          <w:numId w:val="2"/>
        </w:numPr>
        <w:ind w:hanging="315"/>
        <w:rPr>
          <w:rStyle w:val="lev"/>
          <w:rFonts w:ascii="Arial" w:hAnsi="Arial" w:cs="Arial"/>
          <w:b w:val="0"/>
          <w:color w:val="000000"/>
          <w:lang w:val="fr-MC"/>
        </w:rPr>
      </w:pPr>
      <w:r>
        <w:rPr>
          <w:rStyle w:val="lev"/>
          <w:rFonts w:ascii="Arial" w:hAnsi="Arial" w:cs="Arial"/>
          <w:b w:val="0"/>
          <w:color w:val="000000"/>
          <w:sz w:val="20"/>
        </w:rPr>
        <w:t>Obtention immédiate des résultats</w:t>
      </w:r>
    </w:p>
    <w:p w:rsidR="00C64510" w:rsidRDefault="00C64510">
      <w:pPr>
        <w:rPr>
          <w:rFonts w:ascii="Arial" w:hAnsi="Arial" w:cs="Arial"/>
          <w:bCs/>
          <w:color w:val="000000"/>
          <w:sz w:val="20"/>
        </w:rPr>
      </w:pPr>
    </w:p>
    <w:p w:rsidR="00C64510" w:rsidRDefault="00C64510">
      <w:pPr>
        <w:ind w:left="315"/>
        <w:rPr>
          <w:rFonts w:ascii="Arial" w:hAnsi="Arial" w:cs="Arial"/>
          <w:bCs/>
          <w:lang w:val="fr-MC"/>
        </w:rPr>
      </w:pPr>
    </w:p>
    <w:p w:rsidR="00C64510" w:rsidRDefault="00C64510">
      <w:pPr>
        <w:ind w:left="315"/>
        <w:rPr>
          <w:rFonts w:ascii="Arial" w:hAnsi="Arial" w:cs="Arial"/>
          <w:bCs/>
          <w:lang w:val="fr-MC"/>
        </w:rPr>
      </w:pPr>
    </w:p>
    <w:p w:rsidR="00C64510" w:rsidRDefault="00015216">
      <w:pPr>
        <w:pStyle w:val="Titre2"/>
        <w:rPr>
          <w:rStyle w:val="lev"/>
        </w:rPr>
      </w:pPr>
      <w:r>
        <w:rPr>
          <w:rStyle w:val="lev"/>
        </w:rPr>
        <w:t>Avantages du Programme d’évaluation</w:t>
      </w:r>
    </w:p>
    <w:p w:rsidR="00C64510" w:rsidRDefault="00C64510">
      <w:pPr>
        <w:rPr>
          <w:rStyle w:val="lev"/>
          <w:rFonts w:ascii="Arial" w:hAnsi="Arial" w:cs="Arial"/>
          <w:b w:val="0"/>
          <w:bCs w:val="0"/>
          <w:color w:val="000000"/>
          <w:sz w:val="20"/>
          <w:u w:val="single"/>
        </w:rPr>
      </w:pPr>
    </w:p>
    <w:p w:rsidR="00C64510" w:rsidRDefault="00015216">
      <w:pPr>
        <w:numPr>
          <w:ilvl w:val="0"/>
          <w:numId w:val="3"/>
        </w:numPr>
        <w:rPr>
          <w:rStyle w:val="lev"/>
          <w:rFonts w:ascii="Arial" w:hAnsi="Arial" w:cs="Arial"/>
          <w:b w:val="0"/>
          <w:bCs w:val="0"/>
          <w:color w:val="000000"/>
          <w:sz w:val="20"/>
        </w:rPr>
      </w:pPr>
      <w:r>
        <w:rPr>
          <w:rStyle w:val="lev"/>
          <w:rFonts w:ascii="Arial" w:hAnsi="Arial" w:cs="Arial"/>
          <w:b w:val="0"/>
          <w:bCs w:val="0"/>
          <w:color w:val="000000"/>
          <w:sz w:val="20"/>
        </w:rPr>
        <w:t>Obtenir une vision et une cartographie globale et détaillée</w:t>
      </w:r>
    </w:p>
    <w:p w:rsidR="00C64510" w:rsidRDefault="00015216">
      <w:pPr>
        <w:numPr>
          <w:ilvl w:val="0"/>
          <w:numId w:val="3"/>
        </w:numPr>
        <w:rPr>
          <w:rStyle w:val="lev"/>
          <w:rFonts w:ascii="Arial" w:hAnsi="Arial" w:cs="Arial"/>
          <w:b w:val="0"/>
          <w:bCs w:val="0"/>
          <w:color w:val="000000"/>
          <w:sz w:val="20"/>
        </w:rPr>
      </w:pPr>
      <w:r>
        <w:rPr>
          <w:rStyle w:val="lev"/>
          <w:rFonts w:ascii="Arial" w:hAnsi="Arial" w:cs="Arial"/>
          <w:b w:val="0"/>
          <w:bCs w:val="0"/>
          <w:color w:val="000000"/>
          <w:sz w:val="20"/>
        </w:rPr>
        <w:t>Affecter correctement les budgets d’animation et de développement</w:t>
      </w:r>
    </w:p>
    <w:p w:rsidR="00C64510" w:rsidRDefault="00015216">
      <w:pPr>
        <w:numPr>
          <w:ilvl w:val="0"/>
          <w:numId w:val="3"/>
        </w:numPr>
        <w:rPr>
          <w:rStyle w:val="lev"/>
          <w:rFonts w:ascii="Arial" w:hAnsi="Arial" w:cs="Arial"/>
          <w:b w:val="0"/>
          <w:bCs w:val="0"/>
          <w:color w:val="000000"/>
          <w:sz w:val="20"/>
        </w:rPr>
      </w:pPr>
      <w:r>
        <w:rPr>
          <w:rStyle w:val="lev"/>
          <w:rFonts w:ascii="Arial" w:hAnsi="Arial" w:cs="Arial"/>
          <w:b w:val="0"/>
          <w:bCs w:val="0"/>
          <w:color w:val="000000"/>
          <w:sz w:val="20"/>
        </w:rPr>
        <w:t xml:space="preserve">Fournir aux commerciaux un véritable outil de gestion du partenariat </w:t>
      </w:r>
    </w:p>
    <w:p w:rsidR="00C64510" w:rsidRDefault="00015216">
      <w:pPr>
        <w:numPr>
          <w:ilvl w:val="0"/>
          <w:numId w:val="3"/>
        </w:numPr>
        <w:rPr>
          <w:rStyle w:val="lev"/>
          <w:rFonts w:ascii="Arial" w:hAnsi="Arial" w:cs="Arial"/>
          <w:b w:val="0"/>
          <w:bCs w:val="0"/>
          <w:color w:val="000000"/>
          <w:sz w:val="20"/>
        </w:rPr>
      </w:pPr>
      <w:r>
        <w:rPr>
          <w:rStyle w:val="lev"/>
          <w:rFonts w:ascii="Arial" w:hAnsi="Arial" w:cs="Arial"/>
          <w:b w:val="0"/>
          <w:bCs w:val="0"/>
          <w:color w:val="000000"/>
          <w:sz w:val="20"/>
        </w:rPr>
        <w:t>Identifier les points faibles de chaque partenaire</w:t>
      </w:r>
    </w:p>
    <w:p w:rsidR="00C64510" w:rsidRDefault="00015216">
      <w:pPr>
        <w:numPr>
          <w:ilvl w:val="0"/>
          <w:numId w:val="3"/>
        </w:numPr>
        <w:rPr>
          <w:rStyle w:val="lev"/>
          <w:rFonts w:ascii="Arial" w:hAnsi="Arial" w:cs="Arial"/>
          <w:b w:val="0"/>
          <w:bCs w:val="0"/>
          <w:color w:val="000000"/>
          <w:sz w:val="20"/>
        </w:rPr>
      </w:pPr>
      <w:r>
        <w:rPr>
          <w:rStyle w:val="lev"/>
          <w:rFonts w:ascii="Arial" w:hAnsi="Arial" w:cs="Arial"/>
          <w:b w:val="0"/>
          <w:bCs w:val="0"/>
          <w:color w:val="000000"/>
          <w:sz w:val="20"/>
        </w:rPr>
        <w:t>Mesurer les écarts dans le temps et les progrès réalisés par chaque partenaire</w:t>
      </w:r>
    </w:p>
    <w:p w:rsidR="00015216" w:rsidRDefault="00015216">
      <w:pPr>
        <w:numPr>
          <w:ilvl w:val="0"/>
          <w:numId w:val="3"/>
        </w:numPr>
      </w:pPr>
      <w:r>
        <w:rPr>
          <w:rStyle w:val="lev"/>
          <w:rFonts w:ascii="Arial" w:hAnsi="Arial" w:cs="Arial"/>
          <w:b w:val="0"/>
          <w:bCs w:val="0"/>
          <w:color w:val="000000"/>
          <w:sz w:val="20"/>
        </w:rPr>
        <w:t>Accélérer le ROI de vos investissements</w:t>
      </w:r>
    </w:p>
    <w:sectPr w:rsidR="00015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598A"/>
    <w:multiLevelType w:val="hybridMultilevel"/>
    <w:tmpl w:val="8752EA92"/>
    <w:lvl w:ilvl="0" w:tplc="E954DD78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FF0000"/>
        <w:sz w:val="20"/>
        <w:szCs w:val="20"/>
      </w:rPr>
    </w:lvl>
    <w:lvl w:ilvl="1" w:tplc="EAC2B2B6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FF0000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A0A74"/>
    <w:multiLevelType w:val="hybridMultilevel"/>
    <w:tmpl w:val="54AE0DF8"/>
    <w:lvl w:ilvl="0" w:tplc="E954DD78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FF0000"/>
        <w:sz w:val="20"/>
        <w:szCs w:val="20"/>
      </w:rPr>
    </w:lvl>
    <w:lvl w:ilvl="1" w:tplc="5832F5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85F56"/>
    <w:multiLevelType w:val="hybridMultilevel"/>
    <w:tmpl w:val="5ED6BC34"/>
    <w:lvl w:ilvl="0" w:tplc="E954DD78">
      <w:start w:val="1"/>
      <w:numFmt w:val="bullet"/>
      <w:lvlText w:val=""/>
      <w:lvlJc w:val="left"/>
      <w:pPr>
        <w:tabs>
          <w:tab w:val="num" w:pos="655"/>
        </w:tabs>
        <w:ind w:left="315" w:firstLine="0"/>
      </w:pPr>
      <w:rPr>
        <w:rFonts w:ascii="Symbol" w:hAnsi="Symbol" w:hint="default"/>
        <w:color w:val="FF0000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69565962"/>
    <w:multiLevelType w:val="hybridMultilevel"/>
    <w:tmpl w:val="FD6CDCB0"/>
    <w:lvl w:ilvl="0" w:tplc="E954DD78">
      <w:start w:val="1"/>
      <w:numFmt w:val="bullet"/>
      <w:lvlText w:val=""/>
      <w:lvlJc w:val="left"/>
      <w:pPr>
        <w:tabs>
          <w:tab w:val="num" w:pos="385"/>
        </w:tabs>
        <w:ind w:left="45" w:firstLine="0"/>
      </w:pPr>
      <w:rPr>
        <w:rFonts w:ascii="Symbol" w:hAnsi="Symbol" w:hint="default"/>
        <w:color w:val="FF0000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33"/>
    <w:rsid w:val="00015216"/>
    <w:rsid w:val="000B2533"/>
    <w:rsid w:val="00BA046D"/>
    <w:rsid w:val="00C6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539864D-5FB8-493B-BC4C-1D766B08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1416" w:firstLine="708"/>
      <w:outlineLvl w:val="0"/>
    </w:pPr>
    <w:rPr>
      <w:rFonts w:ascii="Arial" w:hAnsi="Arial" w:cs="Arial"/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color w:val="000000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Pr>
      <w:b/>
      <w:bCs/>
    </w:rPr>
  </w:style>
  <w:style w:type="paragraph" w:styleId="Corpsdetexte2">
    <w:name w:val="Body Text 2"/>
    <w:basedOn w:val="Normal"/>
    <w:semiHidden/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P.A.D</dc:creator>
  <cp:keywords/>
  <dc:description/>
  <cp:lastModifiedBy>René Causse</cp:lastModifiedBy>
  <cp:revision>2</cp:revision>
  <dcterms:created xsi:type="dcterms:W3CDTF">2020-03-19T10:47:00Z</dcterms:created>
  <dcterms:modified xsi:type="dcterms:W3CDTF">2020-03-19T10:47:00Z</dcterms:modified>
</cp:coreProperties>
</file>